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7237" w14:textId="498464BE" w:rsidR="006D1572" w:rsidRPr="000C52B0" w:rsidRDefault="000C52B0" w:rsidP="006D1572">
      <w:pPr>
        <w:rPr>
          <w:b/>
        </w:rPr>
      </w:pPr>
      <w:r w:rsidRPr="006D1572">
        <w:rPr>
          <w:b/>
          <w:color w:val="FF0000"/>
        </w:rPr>
        <w:t>GRAMMAR</w:t>
      </w:r>
      <w:r w:rsidR="006D1572">
        <w:rPr>
          <w:b/>
          <w:color w:val="FF0000"/>
        </w:rPr>
        <w:t xml:space="preserve">: </w:t>
      </w:r>
      <w:r w:rsidR="006D1572" w:rsidRPr="006D1572">
        <w:rPr>
          <w:highlight w:val="yellow"/>
        </w:rPr>
        <w:t xml:space="preserve"> </w:t>
      </w:r>
      <w:r w:rsidR="006D1572">
        <w:rPr>
          <w:highlight w:val="yellow"/>
        </w:rPr>
        <w:t xml:space="preserve">8 </w:t>
      </w:r>
      <w:r w:rsidR="006D1572" w:rsidRPr="000F1DF6">
        <w:rPr>
          <w:b/>
          <w:highlight w:val="yellow"/>
        </w:rPr>
        <w:t>Parts of Speech</w:t>
      </w:r>
      <w:r w:rsidR="006D1572">
        <w:t xml:space="preserve"> and </w:t>
      </w:r>
      <w:r w:rsidR="006D1572" w:rsidRPr="000C52B0">
        <w:rPr>
          <w:b/>
          <w:highlight w:val="cyan"/>
        </w:rPr>
        <w:t>Meaningful Linguistic Units</w:t>
      </w:r>
    </w:p>
    <w:p w14:paraId="10A3C6D1" w14:textId="7E55113F" w:rsidR="000C52B0" w:rsidRPr="006D1572" w:rsidRDefault="000C52B0">
      <w:pPr>
        <w:rPr>
          <w:b/>
          <w:color w:val="FF0000"/>
        </w:rPr>
      </w:pPr>
    </w:p>
    <w:p w14:paraId="379C5C95" w14:textId="060987B0" w:rsidR="000C52B0" w:rsidRPr="009715B1" w:rsidRDefault="000C52B0" w:rsidP="009715B1">
      <w:pPr>
        <w:ind w:left="-720"/>
        <w:rPr>
          <w:b/>
          <w:sz w:val="28"/>
          <w:szCs w:val="28"/>
        </w:rPr>
      </w:pPr>
      <w:r w:rsidRPr="009715B1">
        <w:rPr>
          <w:b/>
          <w:sz w:val="28"/>
          <w:szCs w:val="28"/>
          <w:highlight w:val="yellow"/>
        </w:rPr>
        <w:t>Parts of Speech</w:t>
      </w:r>
      <w:r w:rsidRPr="009715B1">
        <w:rPr>
          <w:b/>
          <w:sz w:val="28"/>
          <w:szCs w:val="28"/>
        </w:rPr>
        <w:t xml:space="preserve"> </w:t>
      </w:r>
      <w:r w:rsidR="006D1572" w:rsidRPr="009715B1">
        <w:rPr>
          <w:b/>
          <w:sz w:val="28"/>
          <w:szCs w:val="28"/>
        </w:rPr>
        <w:t>(</w:t>
      </w:r>
      <w:r w:rsidRPr="009715B1">
        <w:rPr>
          <w:b/>
          <w:sz w:val="28"/>
          <w:szCs w:val="28"/>
        </w:rPr>
        <w:t>8</w:t>
      </w:r>
      <w:r w:rsidR="006D1572" w:rsidRPr="009715B1">
        <w:rPr>
          <w:b/>
          <w:sz w:val="28"/>
          <w:szCs w:val="28"/>
        </w:rPr>
        <w:t>)</w:t>
      </w:r>
    </w:p>
    <w:p w14:paraId="36A72635" w14:textId="77777777" w:rsidR="0011203E" w:rsidRPr="0011203E" w:rsidRDefault="0011203E">
      <w:pPr>
        <w:rPr>
          <w:sz w:val="10"/>
          <w:szCs w:val="10"/>
        </w:rPr>
      </w:pPr>
    </w:p>
    <w:p w14:paraId="04988418" w14:textId="77777777" w:rsidR="000C52B0" w:rsidRPr="000C52B0" w:rsidRDefault="000C52B0" w:rsidP="000C52B0">
      <w:pPr>
        <w:rPr>
          <w:sz w:val="10"/>
          <w:szCs w:val="10"/>
        </w:rPr>
      </w:pPr>
    </w:p>
    <w:p w14:paraId="6A103687" w14:textId="585F6BC4" w:rsidR="000C52B0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b/>
        </w:rPr>
      </w:pPr>
      <w:r w:rsidRPr="009715B1">
        <w:rPr>
          <w:b/>
          <w:sz w:val="28"/>
          <w:szCs w:val="28"/>
        </w:rPr>
        <w:t>Nouns</w:t>
      </w:r>
      <w:r w:rsidR="0011203E" w:rsidRPr="009715B1">
        <w:rPr>
          <w:b/>
          <w:sz w:val="28"/>
          <w:szCs w:val="28"/>
        </w:rPr>
        <w:t xml:space="preserve"> </w:t>
      </w:r>
      <w:r w:rsidR="0011203E" w:rsidRPr="009715B1">
        <w:rPr>
          <w:b/>
        </w:rPr>
        <w:t xml:space="preserve">  </w:t>
      </w:r>
      <w:r w:rsidR="0011203E" w:rsidRPr="009715B1">
        <w:rPr>
          <w:b/>
          <w:highlight w:val="lightGray"/>
        </w:rPr>
        <w:t xml:space="preserve"> The </w:t>
      </w:r>
      <w:r w:rsidR="0011203E" w:rsidRPr="009715B1">
        <w:rPr>
          <w:b/>
          <w:highlight w:val="lightGray"/>
          <w:u w:val="single"/>
        </w:rPr>
        <w:t xml:space="preserve">data </w:t>
      </w:r>
      <w:r w:rsidR="0011203E" w:rsidRPr="009715B1">
        <w:rPr>
          <w:b/>
          <w:highlight w:val="lightGray"/>
        </w:rPr>
        <w:t xml:space="preserve">are proving </w:t>
      </w:r>
      <w:proofErr w:type="gramStart"/>
      <w:r w:rsidR="0011203E" w:rsidRPr="009715B1">
        <w:rPr>
          <w:b/>
          <w:highlight w:val="lightGray"/>
        </w:rPr>
        <w:t>…..</w:t>
      </w:r>
      <w:proofErr w:type="gramEnd"/>
      <w:r w:rsidR="0011203E" w:rsidRPr="009715B1">
        <w:rPr>
          <w:b/>
          <w:highlight w:val="lightGray"/>
        </w:rPr>
        <w:t xml:space="preserve">  The </w:t>
      </w:r>
      <w:r w:rsidR="0011203E" w:rsidRPr="009715B1">
        <w:rPr>
          <w:b/>
          <w:highlight w:val="lightGray"/>
          <w:u w:val="single"/>
        </w:rPr>
        <w:t>datum</w:t>
      </w:r>
      <w:r w:rsidR="0011203E" w:rsidRPr="009715B1">
        <w:rPr>
          <w:b/>
          <w:highlight w:val="lightGray"/>
        </w:rPr>
        <w:t xml:space="preserve"> is providing us </w:t>
      </w:r>
      <w:proofErr w:type="gramStart"/>
      <w:r w:rsidR="0011203E" w:rsidRPr="009715B1">
        <w:rPr>
          <w:b/>
          <w:highlight w:val="lightGray"/>
        </w:rPr>
        <w:t>…..</w:t>
      </w:r>
      <w:proofErr w:type="gramEnd"/>
      <w:r w:rsidR="009715B1" w:rsidRPr="009715B1">
        <w:rPr>
          <w:b/>
          <w:highlight w:val="lightGray"/>
        </w:rPr>
        <w:t xml:space="preserve">    </w:t>
      </w:r>
      <w:r w:rsidR="009715B1" w:rsidRPr="009715B1">
        <w:rPr>
          <w:b/>
        </w:rPr>
        <w:t xml:space="preserve">     </w:t>
      </w:r>
      <w:proofErr w:type="gramStart"/>
      <w:r w:rsidR="009715B1" w:rsidRPr="009715B1">
        <w:rPr>
          <w:b/>
        </w:rPr>
        <w:t>baby  boy</w:t>
      </w:r>
      <w:proofErr w:type="gramEnd"/>
    </w:p>
    <w:p w14:paraId="0B08C086" w14:textId="7F48334F" w:rsidR="000C52B0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b/>
          <w:sz w:val="28"/>
          <w:szCs w:val="28"/>
        </w:rPr>
      </w:pPr>
      <w:r w:rsidRPr="009715B1">
        <w:rPr>
          <w:b/>
          <w:sz w:val="28"/>
          <w:szCs w:val="28"/>
        </w:rPr>
        <w:t>Verbs</w:t>
      </w:r>
    </w:p>
    <w:p w14:paraId="18E6F96F" w14:textId="0925957A" w:rsidR="0011203E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b/>
          <w:i/>
          <w:u w:val="single"/>
        </w:rPr>
      </w:pPr>
      <w:r w:rsidRPr="009715B1">
        <w:rPr>
          <w:b/>
          <w:color w:val="C00000"/>
          <w:sz w:val="28"/>
          <w:szCs w:val="28"/>
          <w:u w:val="single"/>
        </w:rPr>
        <w:t>Adverbs</w:t>
      </w:r>
      <w:r w:rsidR="0011203E" w:rsidRPr="009715B1">
        <w:rPr>
          <w:b/>
          <w:color w:val="C00000"/>
          <w:sz w:val="28"/>
          <w:szCs w:val="28"/>
          <w:u w:val="single"/>
        </w:rPr>
        <w:t xml:space="preserve"> </w:t>
      </w:r>
      <w:r w:rsidR="0011203E" w:rsidRPr="009715B1">
        <w:rPr>
          <w:b/>
          <w:u w:val="single"/>
        </w:rPr>
        <w:t xml:space="preserve">– </w:t>
      </w:r>
      <w:r w:rsidR="0011203E" w:rsidRPr="009715B1">
        <w:rPr>
          <w:i/>
        </w:rPr>
        <w:t xml:space="preserve">describes the </w:t>
      </w:r>
      <w:r w:rsidR="0011203E" w:rsidRPr="009715B1">
        <w:rPr>
          <w:b/>
          <w:i/>
          <w:u w:val="single"/>
        </w:rPr>
        <w:t>verb</w:t>
      </w:r>
      <w:r w:rsidR="0011203E" w:rsidRPr="009715B1">
        <w:rPr>
          <w:i/>
        </w:rPr>
        <w:t xml:space="preserve">, </w:t>
      </w:r>
      <w:r w:rsidR="0011203E" w:rsidRPr="009715B1">
        <w:rPr>
          <w:b/>
          <w:i/>
          <w:u w:val="single"/>
        </w:rPr>
        <w:t>adverb</w:t>
      </w:r>
      <w:r w:rsidR="0011203E" w:rsidRPr="009715B1">
        <w:rPr>
          <w:i/>
        </w:rPr>
        <w:t xml:space="preserve">, </w:t>
      </w:r>
      <w:proofErr w:type="gramStart"/>
      <w:r w:rsidR="0011203E" w:rsidRPr="009715B1">
        <w:rPr>
          <w:b/>
          <w:i/>
          <w:color w:val="0070C0"/>
          <w:u w:val="single"/>
        </w:rPr>
        <w:t>adjective</w:t>
      </w:r>
      <w:r w:rsidR="00F10345" w:rsidRPr="009715B1">
        <w:rPr>
          <w:i/>
          <w:u w:val="single"/>
        </w:rPr>
        <w:t>(</w:t>
      </w:r>
      <w:proofErr w:type="gramEnd"/>
      <w:r w:rsidR="00F10345" w:rsidRPr="009715B1">
        <w:rPr>
          <w:i/>
          <w:u w:val="single"/>
        </w:rPr>
        <w:t>***)</w:t>
      </w:r>
      <w:r w:rsidR="0011203E" w:rsidRPr="009715B1">
        <w:rPr>
          <w:i/>
          <w:u w:val="single"/>
        </w:rPr>
        <w:t>:</w:t>
      </w:r>
      <w:r w:rsidR="0011203E" w:rsidRPr="009715B1">
        <w:rPr>
          <w:i/>
        </w:rPr>
        <w:t xml:space="preserve">  </w:t>
      </w:r>
      <w:r w:rsidR="0011203E" w:rsidRPr="009715B1">
        <w:rPr>
          <w:b/>
          <w:i/>
          <w:u w:val="single"/>
        </w:rPr>
        <w:t xml:space="preserve">How? </w:t>
      </w:r>
      <w:r w:rsidR="00C45F28" w:rsidRPr="009715B1">
        <w:rPr>
          <w:b/>
          <w:i/>
          <w:u w:val="single"/>
        </w:rPr>
        <w:t xml:space="preserve"> </w:t>
      </w:r>
      <w:r w:rsidR="0011203E" w:rsidRPr="009715B1">
        <w:rPr>
          <w:b/>
          <w:i/>
          <w:u w:val="single"/>
        </w:rPr>
        <w:t xml:space="preserve">Where? </w:t>
      </w:r>
      <w:r w:rsidR="00C45F28" w:rsidRPr="009715B1">
        <w:rPr>
          <w:b/>
          <w:i/>
          <w:u w:val="single"/>
        </w:rPr>
        <w:t xml:space="preserve">When?  </w:t>
      </w:r>
    </w:p>
    <w:p w14:paraId="3DDED704" w14:textId="5444EAB9" w:rsidR="00C45F28" w:rsidRPr="00C45F28" w:rsidRDefault="00C45F28" w:rsidP="0011203E">
      <w:pPr>
        <w:spacing w:line="360" w:lineRule="auto"/>
        <w:rPr>
          <w:b/>
          <w:i/>
          <w:u w:val="single"/>
        </w:rPr>
      </w:pPr>
      <w:r w:rsidRPr="00C45F28">
        <w:rPr>
          <w:b/>
          <w:i/>
          <w:u w:val="single"/>
        </w:rPr>
        <w:t xml:space="preserve">                                                                                     </w:t>
      </w:r>
      <w:proofErr w:type="gramStart"/>
      <w:r>
        <w:rPr>
          <w:b/>
          <w:i/>
          <w:u w:val="single"/>
        </w:rPr>
        <w:t>Happily</w:t>
      </w:r>
      <w:proofErr w:type="gramEnd"/>
      <w:r>
        <w:rPr>
          <w:b/>
          <w:i/>
          <w:u w:val="single"/>
        </w:rPr>
        <w:t xml:space="preserve">    in the room      when he was happy</w:t>
      </w:r>
    </w:p>
    <w:p w14:paraId="3E752E6B" w14:textId="161139DF" w:rsidR="0011203E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/>
        <w:rPr>
          <w:i/>
        </w:rPr>
      </w:pPr>
      <w:r w:rsidRPr="009715B1">
        <w:rPr>
          <w:b/>
          <w:color w:val="0070C0"/>
          <w:sz w:val="28"/>
          <w:szCs w:val="28"/>
          <w:u w:val="single"/>
        </w:rPr>
        <w:t>Adjectives</w:t>
      </w:r>
      <w:r w:rsidR="00C45F28" w:rsidRPr="009715B1">
        <w:rPr>
          <w:b/>
          <w:color w:val="0070C0"/>
          <w:sz w:val="28"/>
          <w:szCs w:val="28"/>
          <w:u w:val="single"/>
        </w:rPr>
        <w:t xml:space="preserve"> </w:t>
      </w:r>
      <w:r w:rsidR="00C45F28" w:rsidRPr="009715B1">
        <w:rPr>
          <w:b/>
          <w:u w:val="single"/>
        </w:rPr>
        <w:t>–</w:t>
      </w:r>
      <w:r w:rsidR="00C45F28" w:rsidRPr="009715B1">
        <w:rPr>
          <w:i/>
        </w:rPr>
        <w:t xml:space="preserve"> </w:t>
      </w:r>
      <w:r w:rsidR="00C45F28" w:rsidRPr="009715B1">
        <w:rPr>
          <w:i/>
        </w:rPr>
        <w:t>describes</w:t>
      </w:r>
      <w:r w:rsidR="00C45F28" w:rsidRPr="009715B1">
        <w:rPr>
          <w:i/>
        </w:rPr>
        <w:t xml:space="preserve"> the noun</w:t>
      </w:r>
      <w:r w:rsidR="00F10345" w:rsidRPr="009715B1">
        <w:rPr>
          <w:i/>
        </w:rPr>
        <w:t xml:space="preserve"> (*)</w:t>
      </w:r>
      <w:r w:rsidR="00C45F28" w:rsidRPr="009715B1">
        <w:rPr>
          <w:i/>
        </w:rPr>
        <w:t xml:space="preserve">, </w:t>
      </w:r>
      <w:proofErr w:type="gramStart"/>
      <w:r w:rsidR="00C45F28" w:rsidRPr="009715B1">
        <w:rPr>
          <w:i/>
        </w:rPr>
        <w:t>adjective</w:t>
      </w:r>
      <w:r w:rsidR="00F10345" w:rsidRPr="009715B1">
        <w:rPr>
          <w:i/>
        </w:rPr>
        <w:t>(</w:t>
      </w:r>
      <w:proofErr w:type="gramEnd"/>
      <w:r w:rsidR="00F10345" w:rsidRPr="009715B1">
        <w:rPr>
          <w:i/>
        </w:rPr>
        <w:t>**)</w:t>
      </w:r>
    </w:p>
    <w:p w14:paraId="62AB8A6E" w14:textId="43DE80CC" w:rsidR="00C45F28" w:rsidRPr="00F10345" w:rsidRDefault="00C45F28" w:rsidP="00F10345">
      <w:pPr>
        <w:rPr>
          <w:b/>
          <w:u w:val="single"/>
        </w:rPr>
      </w:pPr>
      <w:r w:rsidRPr="00C45F28">
        <w:rPr>
          <w:b/>
        </w:rPr>
        <w:t xml:space="preserve">                           </w:t>
      </w:r>
      <w:r w:rsidR="00F10345">
        <w:rPr>
          <w:b/>
        </w:rPr>
        <w:t xml:space="preserve">  </w:t>
      </w:r>
      <w:proofErr w:type="gramStart"/>
      <w:r w:rsidRPr="00F10345">
        <w:rPr>
          <w:b/>
          <w:color w:val="2F5496" w:themeColor="accent5" w:themeShade="BF"/>
          <w:highlight w:val="lightGray"/>
        </w:rPr>
        <w:t xml:space="preserve">Blue </w:t>
      </w:r>
      <w:r w:rsidR="00F10345">
        <w:rPr>
          <w:b/>
          <w:color w:val="2F5496" w:themeColor="accent5" w:themeShade="BF"/>
          <w:highlight w:val="lightGray"/>
        </w:rPr>
        <w:t xml:space="preserve"> </w:t>
      </w:r>
      <w:r w:rsidRPr="00F10345">
        <w:rPr>
          <w:b/>
          <w:color w:val="2F5496" w:themeColor="accent5" w:themeShade="BF"/>
          <w:highlight w:val="lightGray"/>
        </w:rPr>
        <w:t>denim</w:t>
      </w:r>
      <w:proofErr w:type="gramEnd"/>
      <w:r w:rsidRPr="00F10345">
        <w:rPr>
          <w:b/>
          <w:color w:val="2F5496" w:themeColor="accent5" w:themeShade="BF"/>
        </w:rPr>
        <w:t xml:space="preserve"> </w:t>
      </w:r>
      <w:r w:rsidR="00F10345">
        <w:rPr>
          <w:b/>
          <w:color w:val="2F5496" w:themeColor="accent5" w:themeShade="BF"/>
        </w:rPr>
        <w:t xml:space="preserve"> </w:t>
      </w:r>
      <w:r w:rsidRPr="00F10345">
        <w:rPr>
          <w:b/>
          <w:u w:val="single"/>
        </w:rPr>
        <w:t>pants</w:t>
      </w:r>
      <w:r w:rsidR="00F10345">
        <w:rPr>
          <w:b/>
          <w:u w:val="single"/>
        </w:rPr>
        <w:t xml:space="preserve"> (**)</w:t>
      </w:r>
      <w:r>
        <w:rPr>
          <w:b/>
        </w:rPr>
        <w:t xml:space="preserve">   </w:t>
      </w:r>
      <w:r w:rsidR="00F10345">
        <w:rPr>
          <w:b/>
        </w:rPr>
        <w:t xml:space="preserve">      </w:t>
      </w:r>
      <w:r w:rsidR="00F10345" w:rsidRPr="00F10345">
        <w:rPr>
          <w:b/>
          <w:color w:val="2F5496" w:themeColor="accent5" w:themeShade="BF"/>
        </w:rPr>
        <w:t>nice</w:t>
      </w:r>
      <w:r w:rsidR="00F10345">
        <w:rPr>
          <w:b/>
          <w:color w:val="2F5496" w:themeColor="accent5" w:themeShade="BF"/>
        </w:rPr>
        <w:t>,</w:t>
      </w:r>
      <w:r w:rsidR="00F10345" w:rsidRPr="00F10345">
        <w:rPr>
          <w:b/>
          <w:color w:val="2F5496" w:themeColor="accent5" w:themeShade="BF"/>
        </w:rPr>
        <w:t xml:space="preserve"> red </w:t>
      </w:r>
      <w:r w:rsidR="00F10345" w:rsidRPr="00F10345">
        <w:rPr>
          <w:b/>
          <w:u w:val="single"/>
        </w:rPr>
        <w:t xml:space="preserve">dress </w:t>
      </w:r>
      <w:r w:rsidR="00F10345">
        <w:rPr>
          <w:b/>
          <w:u w:val="single"/>
        </w:rPr>
        <w:t>(*)</w:t>
      </w:r>
      <w:r w:rsidR="00F10345">
        <w:rPr>
          <w:b/>
        </w:rPr>
        <w:t xml:space="preserve">                 </w:t>
      </w:r>
      <w:r w:rsidR="00F10345" w:rsidRPr="00F10345">
        <w:rPr>
          <w:b/>
          <w:color w:val="C00000"/>
          <w:highlight w:val="lightGray"/>
        </w:rPr>
        <w:t>very</w:t>
      </w:r>
      <w:r w:rsidR="00F10345" w:rsidRPr="00F10345">
        <w:rPr>
          <w:b/>
          <w:highlight w:val="lightGray"/>
        </w:rPr>
        <w:t xml:space="preserve"> </w:t>
      </w:r>
      <w:r w:rsidR="00F10345" w:rsidRPr="00F10345">
        <w:rPr>
          <w:b/>
          <w:color w:val="0070C0"/>
          <w:highlight w:val="lightGray"/>
        </w:rPr>
        <w:t>nice</w:t>
      </w:r>
      <w:r w:rsidR="00F10345">
        <w:rPr>
          <w:b/>
        </w:rPr>
        <w:t xml:space="preserve"> </w:t>
      </w:r>
      <w:r w:rsidR="00F10345" w:rsidRPr="00F10345">
        <w:rPr>
          <w:b/>
          <w:u w:val="single"/>
        </w:rPr>
        <w:t>dress</w:t>
      </w:r>
      <w:r w:rsidR="00F10345">
        <w:rPr>
          <w:b/>
          <w:u w:val="single"/>
        </w:rPr>
        <w:t xml:space="preserve">  (***)</w:t>
      </w:r>
    </w:p>
    <w:p w14:paraId="72CA3CE0" w14:textId="66AEF9C8" w:rsidR="00F10345" w:rsidRPr="00F10345" w:rsidRDefault="00F10345" w:rsidP="00F10345">
      <w:pPr>
        <w:rPr>
          <w:rFonts w:ascii="Abadi MT Condensed Light" w:hAnsi="Abadi MT Condensed Light"/>
          <w:b/>
        </w:rPr>
      </w:pPr>
      <w:r>
        <w:rPr>
          <w:b/>
        </w:rPr>
        <w:t xml:space="preserve">              </w:t>
      </w:r>
      <w:r w:rsidRPr="00F10345">
        <w:rPr>
          <w:rFonts w:ascii="Abadi MT Condensed Light" w:hAnsi="Abadi MT Condensed Light"/>
          <w:b/>
        </w:rPr>
        <w:t xml:space="preserve">                 adj. </w:t>
      </w:r>
      <w:r>
        <w:rPr>
          <w:rFonts w:ascii="Abadi MT Condensed Light" w:hAnsi="Abadi MT Condensed Light"/>
          <w:b/>
        </w:rPr>
        <w:t>+</w:t>
      </w:r>
      <w:r w:rsidRPr="00F10345">
        <w:rPr>
          <w:rFonts w:ascii="Abadi MT Condensed Light" w:hAnsi="Abadi MT Condensed Light"/>
          <w:b/>
        </w:rPr>
        <w:t xml:space="preserve"> adj.         N              </w:t>
      </w:r>
      <w:r>
        <w:rPr>
          <w:rFonts w:ascii="Abadi MT Condensed Light" w:hAnsi="Abadi MT Condensed Light"/>
          <w:b/>
        </w:rPr>
        <w:t xml:space="preserve">          </w:t>
      </w:r>
      <w:proofErr w:type="gramStart"/>
      <w:r w:rsidRPr="00F10345">
        <w:rPr>
          <w:rFonts w:ascii="Abadi MT Condensed Light" w:hAnsi="Abadi MT Condensed Light"/>
          <w:b/>
        </w:rPr>
        <w:t>adj.</w:t>
      </w:r>
      <w:r>
        <w:rPr>
          <w:rFonts w:ascii="Abadi MT Condensed Light" w:hAnsi="Abadi MT Condensed Light"/>
          <w:b/>
        </w:rPr>
        <w:t xml:space="preserve"> </w:t>
      </w:r>
      <w:r w:rsidR="009715B1">
        <w:rPr>
          <w:rFonts w:ascii="Abadi MT Condensed Light" w:hAnsi="Abadi MT Condensed Light"/>
          <w:b/>
        </w:rPr>
        <w:t xml:space="preserve"> </w:t>
      </w:r>
      <w:r w:rsidR="009715B1" w:rsidRPr="009715B1">
        <w:rPr>
          <w:rFonts w:ascii="Abadi MT Condensed Light" w:hAnsi="Abadi MT Condensed Light"/>
          <w:b/>
          <w:highlight w:val="yellow"/>
        </w:rPr>
        <w:t>,</w:t>
      </w:r>
      <w:proofErr w:type="gramEnd"/>
      <w:r w:rsidR="009715B1">
        <w:rPr>
          <w:rFonts w:ascii="Abadi MT Condensed Light" w:hAnsi="Abadi MT Condensed Light"/>
          <w:b/>
          <w:highlight w:val="yellow"/>
        </w:rPr>
        <w:t xml:space="preserve"> </w:t>
      </w:r>
      <w:r w:rsidRPr="009715B1">
        <w:rPr>
          <w:rFonts w:ascii="Abadi MT Condensed Light" w:hAnsi="Abadi MT Condensed Light"/>
          <w:b/>
          <w:highlight w:val="yellow"/>
        </w:rPr>
        <w:t>/</w:t>
      </w:r>
      <w:r w:rsidRPr="009715B1">
        <w:rPr>
          <w:rFonts w:ascii="Abadi MT Condensed Light" w:hAnsi="Abadi MT Condensed Light"/>
          <w:b/>
          <w:sz w:val="13"/>
          <w:szCs w:val="13"/>
          <w:highlight w:val="yellow"/>
        </w:rPr>
        <w:t>and</w:t>
      </w:r>
      <w:r>
        <w:rPr>
          <w:rFonts w:ascii="Abadi MT Condensed Light" w:hAnsi="Abadi MT Condensed Light"/>
          <w:b/>
        </w:rPr>
        <w:t xml:space="preserve">  </w:t>
      </w:r>
      <w:r w:rsidRPr="00F10345">
        <w:rPr>
          <w:rFonts w:ascii="Abadi MT Condensed Light" w:hAnsi="Abadi MT Condensed Light"/>
          <w:b/>
        </w:rPr>
        <w:t>adj.   N</w:t>
      </w:r>
      <w:r>
        <w:rPr>
          <w:rFonts w:ascii="Abadi MT Condensed Light" w:hAnsi="Abadi MT Condensed Light"/>
          <w:b/>
        </w:rPr>
        <w:t xml:space="preserve">                        adv.+</w:t>
      </w:r>
      <w:proofErr w:type="spellStart"/>
      <w:r>
        <w:rPr>
          <w:rFonts w:ascii="Abadi MT Condensed Light" w:hAnsi="Abadi MT Condensed Light"/>
          <w:b/>
        </w:rPr>
        <w:t>adj</w:t>
      </w:r>
      <w:proofErr w:type="spellEnd"/>
      <w:r>
        <w:rPr>
          <w:rFonts w:ascii="Abadi MT Condensed Light" w:hAnsi="Abadi MT Condensed Light"/>
          <w:b/>
        </w:rPr>
        <w:t>.     N</w:t>
      </w:r>
    </w:p>
    <w:p w14:paraId="3CACE0F3" w14:textId="77777777" w:rsidR="009715B1" w:rsidRDefault="0011203E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b/>
          <w:sz w:val="28"/>
          <w:szCs w:val="28"/>
        </w:rPr>
      </w:pPr>
      <w:r w:rsidRPr="009715B1">
        <w:rPr>
          <w:b/>
          <w:sz w:val="28"/>
          <w:szCs w:val="28"/>
        </w:rPr>
        <w:t>Pronou</w:t>
      </w:r>
      <w:r w:rsidR="009715B1">
        <w:rPr>
          <w:b/>
          <w:sz w:val="28"/>
          <w:szCs w:val="28"/>
        </w:rPr>
        <w:t>n</w:t>
      </w:r>
    </w:p>
    <w:p w14:paraId="39A04EEB" w14:textId="458C913E" w:rsidR="000C52B0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b/>
          <w:sz w:val="28"/>
          <w:szCs w:val="28"/>
        </w:rPr>
      </w:pPr>
      <w:r w:rsidRPr="009715B1">
        <w:rPr>
          <w:b/>
          <w:color w:val="960F17"/>
          <w:sz w:val="28"/>
          <w:szCs w:val="28"/>
          <w:u w:val="single"/>
        </w:rPr>
        <w:t>Conjunction</w:t>
      </w:r>
    </w:p>
    <w:p w14:paraId="68171934" w14:textId="2676A360" w:rsidR="000B4F1B" w:rsidRDefault="000C52B0" w:rsidP="009715B1">
      <w:pPr>
        <w:pStyle w:val="ListParagraph"/>
        <w:numPr>
          <w:ilvl w:val="0"/>
          <w:numId w:val="6"/>
        </w:numPr>
        <w:spacing w:line="360" w:lineRule="auto"/>
        <w:ind w:left="360"/>
      </w:pPr>
      <w:r w:rsidRPr="009715B1">
        <w:rPr>
          <w:sz w:val="28"/>
          <w:szCs w:val="28"/>
        </w:rPr>
        <w:t>Prepositions</w:t>
      </w:r>
      <w:r w:rsidR="000F1DF6" w:rsidRPr="009715B1">
        <w:rPr>
          <w:sz w:val="28"/>
          <w:szCs w:val="28"/>
        </w:rPr>
        <w:t xml:space="preserve">:  </w:t>
      </w:r>
      <w:r w:rsidR="009715B1" w:rsidRPr="009715B1">
        <w:rPr>
          <w:sz w:val="28"/>
          <w:szCs w:val="28"/>
        </w:rPr>
        <w:t xml:space="preserve">   </w:t>
      </w:r>
      <w:r w:rsidR="000F1DF6">
        <w:t>I am in/at Valley College</w:t>
      </w:r>
    </w:p>
    <w:p w14:paraId="14B3A74E" w14:textId="41421A05" w:rsidR="0011203E" w:rsidRPr="009715B1" w:rsidRDefault="000C52B0" w:rsidP="009715B1">
      <w:pPr>
        <w:pStyle w:val="ListParagraph"/>
        <w:numPr>
          <w:ilvl w:val="0"/>
          <w:numId w:val="6"/>
        </w:numPr>
        <w:spacing w:line="360" w:lineRule="auto"/>
        <w:ind w:left="270" w:hanging="270"/>
        <w:rPr>
          <w:color w:val="7030A0"/>
        </w:rPr>
      </w:pPr>
      <w:r w:rsidRPr="009715B1">
        <w:rPr>
          <w:sz w:val="28"/>
          <w:szCs w:val="28"/>
        </w:rPr>
        <w:t>Interjection</w:t>
      </w:r>
      <w:r>
        <w:t xml:space="preserve"> (oh! Wow!)</w:t>
      </w:r>
      <w:r w:rsidR="000B4F1B">
        <w:t xml:space="preserve">        </w:t>
      </w:r>
    </w:p>
    <w:p w14:paraId="1012BC38" w14:textId="690F8505" w:rsidR="0011203E" w:rsidRPr="000B4F1B" w:rsidRDefault="0011203E" w:rsidP="0011203E">
      <w:pPr>
        <w:spacing w:line="360" w:lineRule="auto"/>
      </w:pPr>
      <w:r>
        <w:t>_______</w:t>
      </w:r>
    </w:p>
    <w:p w14:paraId="70FF87F2" w14:textId="5E7D8E17" w:rsidR="000C52B0" w:rsidRDefault="0011203E" w:rsidP="0011203E">
      <w:pPr>
        <w:spacing w:line="360" w:lineRule="auto"/>
      </w:pPr>
      <w:r w:rsidRPr="0011203E">
        <w:rPr>
          <w:b/>
        </w:rPr>
        <w:t>Article:</w:t>
      </w:r>
      <w:r>
        <w:t xml:space="preserve">  a (an)/ the</w:t>
      </w:r>
    </w:p>
    <w:p w14:paraId="11C0FD2C" w14:textId="4CBB3858" w:rsidR="0011203E" w:rsidRDefault="0011203E" w:rsidP="0011203E">
      <w:pPr>
        <w:spacing w:line="360" w:lineRule="auto"/>
      </w:pPr>
      <w:r w:rsidRPr="0011203E">
        <w:rPr>
          <w:b/>
        </w:rPr>
        <w:t>Numerals:</w:t>
      </w:r>
      <w:r>
        <w:t xml:space="preserve">  one, two, first, </w:t>
      </w:r>
      <w:proofErr w:type="gramStart"/>
      <w:r>
        <w:t>second,  ¾</w:t>
      </w:r>
      <w:proofErr w:type="gramEnd"/>
    </w:p>
    <w:p w14:paraId="1B6C34E4" w14:textId="10FA8C1D" w:rsidR="0011203E" w:rsidRDefault="0011203E" w:rsidP="0011203E">
      <w:pPr>
        <w:spacing w:line="360" w:lineRule="auto"/>
      </w:pPr>
      <w:r w:rsidRPr="0011203E">
        <w:rPr>
          <w:b/>
        </w:rPr>
        <w:t>Demonstratives:</w:t>
      </w:r>
      <w:r>
        <w:t xml:space="preserve"> this/ </w:t>
      </w:r>
      <w:proofErr w:type="gramStart"/>
      <w:r>
        <w:t>these,  that</w:t>
      </w:r>
      <w:proofErr w:type="gramEnd"/>
      <w:r>
        <w:t>/those</w:t>
      </w:r>
    </w:p>
    <w:p w14:paraId="76DDFCD7" w14:textId="2A14DF4D" w:rsidR="0011203E" w:rsidRPr="009715B1" w:rsidRDefault="0011203E" w:rsidP="0011203E">
      <w:pPr>
        <w:pStyle w:val="ListParagraph"/>
        <w:numPr>
          <w:ilvl w:val="0"/>
          <w:numId w:val="5"/>
        </w:numPr>
        <w:spacing w:line="360" w:lineRule="auto"/>
        <w:rPr>
          <w:b/>
          <w:i/>
          <w:color w:val="2F5496" w:themeColor="accent5" w:themeShade="BF"/>
        </w:rPr>
      </w:pPr>
      <w:r w:rsidRPr="009715B1">
        <w:rPr>
          <w:b/>
          <w:i/>
          <w:color w:val="2F5496" w:themeColor="accent5" w:themeShade="BF"/>
        </w:rPr>
        <w:t>These 3 parts of speech are included in Adjective section.</w:t>
      </w:r>
    </w:p>
    <w:p w14:paraId="160F53C4" w14:textId="4546A87E" w:rsidR="000C52B0" w:rsidRDefault="000C52B0"/>
    <w:p w14:paraId="42BAD54C" w14:textId="77777777" w:rsidR="009715B1" w:rsidRDefault="009715B1" w:rsidP="009715B1">
      <w:pPr>
        <w:ind w:left="-630"/>
      </w:pPr>
    </w:p>
    <w:p w14:paraId="650D3BA0" w14:textId="77777777" w:rsidR="000C52B0" w:rsidRPr="0011203E" w:rsidRDefault="000C52B0" w:rsidP="009715B1">
      <w:pPr>
        <w:ind w:left="-630"/>
        <w:rPr>
          <w:b/>
          <w:sz w:val="28"/>
          <w:szCs w:val="28"/>
        </w:rPr>
      </w:pPr>
      <w:r w:rsidRPr="0011203E">
        <w:rPr>
          <w:b/>
          <w:sz w:val="28"/>
          <w:szCs w:val="28"/>
          <w:highlight w:val="cyan"/>
        </w:rPr>
        <w:t>Meaningful Linguistic Units</w:t>
      </w:r>
    </w:p>
    <w:p w14:paraId="47B55685" w14:textId="77777777" w:rsidR="00F0776B" w:rsidRPr="000B4F1B" w:rsidRDefault="00F0776B">
      <w:pPr>
        <w:rPr>
          <w:sz w:val="10"/>
          <w:szCs w:val="10"/>
        </w:rPr>
      </w:pPr>
    </w:p>
    <w:p w14:paraId="42702E91" w14:textId="1FC75D3C" w:rsidR="0011203E" w:rsidRPr="00326916" w:rsidRDefault="009715B1" w:rsidP="0011203E">
      <w:pPr>
        <w:spacing w:line="360" w:lineRule="auto"/>
        <w:rPr>
          <w:b/>
          <w:color w:val="FF0000"/>
          <w:u w:val="single"/>
        </w:rPr>
      </w:pPr>
      <w:r w:rsidRPr="009715B1">
        <w:rPr>
          <w:b/>
        </w:rPr>
        <w:t>7</w:t>
      </w:r>
      <w:r>
        <w:t xml:space="preserve">. </w:t>
      </w:r>
      <w:r w:rsidR="00F0776B">
        <w:t xml:space="preserve">Essay / Text </w:t>
      </w:r>
      <w:r w:rsidR="00326916">
        <w:t xml:space="preserve">– </w:t>
      </w:r>
      <w:r w:rsidR="00326916" w:rsidRPr="00326916">
        <w:rPr>
          <w:color w:val="FF0000"/>
        </w:rPr>
        <w:t xml:space="preserve">a unit of a text </w:t>
      </w:r>
      <w:proofErr w:type="gramStart"/>
      <w:r w:rsidR="00326916" w:rsidRPr="00326916">
        <w:rPr>
          <w:color w:val="FF0000"/>
        </w:rPr>
        <w:t>of  (</w:t>
      </w:r>
      <w:proofErr w:type="gramEnd"/>
      <w:r w:rsidR="00326916" w:rsidRPr="00326916">
        <w:rPr>
          <w:color w:val="FF0000"/>
        </w:rPr>
        <w:t>3) 5 or more paragraphs</w:t>
      </w:r>
    </w:p>
    <w:p w14:paraId="1B431125" w14:textId="3F75A853" w:rsidR="0011203E" w:rsidRPr="0011203E" w:rsidRDefault="009715B1" w:rsidP="0011203E">
      <w:pPr>
        <w:spacing w:line="360" w:lineRule="auto"/>
        <w:rPr>
          <w:color w:val="FF0000"/>
        </w:rPr>
      </w:pPr>
      <w:r>
        <w:rPr>
          <w:b/>
        </w:rPr>
        <w:t xml:space="preserve">6. </w:t>
      </w:r>
      <w:r w:rsidR="00F0776B" w:rsidRPr="0011203E">
        <w:rPr>
          <w:b/>
        </w:rPr>
        <w:t>Paragraphs</w:t>
      </w:r>
      <w:r w:rsidR="00326916">
        <w:rPr>
          <w:color w:val="FF0000"/>
        </w:rPr>
        <w:t xml:space="preserve">: a unit of a text of 5-9 (or 11) </w:t>
      </w:r>
      <w:r w:rsidR="00326916" w:rsidRPr="00326916">
        <w:rPr>
          <w:b/>
          <w:color w:val="FF0000"/>
          <w:u w:val="single"/>
        </w:rPr>
        <w:t>sentences</w:t>
      </w:r>
      <w:r w:rsidR="00326916">
        <w:rPr>
          <w:color w:val="FF0000"/>
        </w:rPr>
        <w:t xml:space="preserve"> / no longer than 1 page</w:t>
      </w:r>
    </w:p>
    <w:p w14:paraId="222B2A11" w14:textId="71CF7984" w:rsidR="0011203E" w:rsidRDefault="009715B1" w:rsidP="0011203E">
      <w:pPr>
        <w:spacing w:line="360" w:lineRule="auto"/>
        <w:rPr>
          <w:color w:val="FF0000"/>
        </w:rPr>
      </w:pPr>
      <w:r w:rsidRPr="009715B1">
        <w:rPr>
          <w:b/>
        </w:rPr>
        <w:t>5</w:t>
      </w:r>
      <w:r w:rsidRPr="009715B1">
        <w:rPr>
          <w:b/>
          <w:sz w:val="28"/>
          <w:szCs w:val="28"/>
        </w:rPr>
        <w:t xml:space="preserve">. </w:t>
      </w:r>
      <w:r w:rsidR="00F0776B" w:rsidRPr="0011203E">
        <w:rPr>
          <w:b/>
          <w:sz w:val="28"/>
          <w:szCs w:val="28"/>
          <w:highlight w:val="yellow"/>
        </w:rPr>
        <w:t>Sentences</w:t>
      </w:r>
      <w:r w:rsidR="00326916">
        <w:rPr>
          <w:b/>
          <w:sz w:val="28"/>
          <w:szCs w:val="28"/>
        </w:rPr>
        <w:t xml:space="preserve">: </w:t>
      </w:r>
      <w:r w:rsidR="00326916" w:rsidRPr="00326916">
        <w:rPr>
          <w:color w:val="FF0000"/>
        </w:rPr>
        <w:t>S+V and a complete thought (.)-- family</w:t>
      </w:r>
    </w:p>
    <w:p w14:paraId="340C2D89" w14:textId="183143FB" w:rsidR="00A156B6" w:rsidRPr="0011203E" w:rsidRDefault="009715B1" w:rsidP="0011203E">
      <w:pPr>
        <w:spacing w:line="360" w:lineRule="auto"/>
      </w:pPr>
      <w:r w:rsidRPr="009715B1">
        <w:rPr>
          <w:b/>
          <w:color w:val="000000" w:themeColor="text1"/>
        </w:rPr>
        <w:t>4.</w:t>
      </w:r>
      <w:r>
        <w:rPr>
          <w:b/>
          <w:color w:val="000000" w:themeColor="text1"/>
        </w:rPr>
        <w:t xml:space="preserve"> </w:t>
      </w:r>
      <w:r w:rsidR="00F0776B" w:rsidRPr="0011203E">
        <w:rPr>
          <w:b/>
          <w:color w:val="960F17"/>
        </w:rPr>
        <w:t>Clause</w:t>
      </w:r>
      <w:r w:rsidR="00F0776B">
        <w:t xml:space="preserve"> </w:t>
      </w:r>
      <w:r w:rsidR="00E41562">
        <w:t>(</w:t>
      </w:r>
      <w:r w:rsidR="00F0776B">
        <w:t xml:space="preserve">Independent, </w:t>
      </w:r>
      <w:proofErr w:type="gramStart"/>
      <w:r w:rsidR="00F0776B">
        <w:t xml:space="preserve">Dependent)  </w:t>
      </w:r>
      <w:r w:rsidR="0011203E">
        <w:t>S</w:t>
      </w:r>
      <w:proofErr w:type="gramEnd"/>
      <w:r w:rsidR="0011203E">
        <w:t>+V</w:t>
      </w:r>
      <w:r w:rsidR="00326916">
        <w:t xml:space="preserve"> – some have complete thought/ some not</w:t>
      </w:r>
    </w:p>
    <w:p w14:paraId="687C8E40" w14:textId="3E507B8C" w:rsidR="000C52B0" w:rsidRPr="0011203E" w:rsidRDefault="009715B1" w:rsidP="0011203E">
      <w:pPr>
        <w:spacing w:line="360" w:lineRule="auto"/>
        <w:rPr>
          <w:b/>
        </w:rPr>
      </w:pPr>
      <w:r>
        <w:rPr>
          <w:b/>
        </w:rPr>
        <w:t xml:space="preserve">3. </w:t>
      </w:r>
      <w:r w:rsidR="00F0776B" w:rsidRPr="0011203E">
        <w:rPr>
          <w:b/>
        </w:rPr>
        <w:t xml:space="preserve">Phrase  </w:t>
      </w:r>
    </w:p>
    <w:p w14:paraId="0D6A2AAF" w14:textId="30A07EE7" w:rsidR="000C52B0" w:rsidRPr="00C45F28" w:rsidRDefault="009715B1" w:rsidP="0011203E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0C52B0" w:rsidRPr="00C45F28">
        <w:rPr>
          <w:b/>
          <w:color w:val="000000" w:themeColor="text1"/>
        </w:rPr>
        <w:t>Word</w:t>
      </w:r>
      <w:r w:rsidR="000C52B0" w:rsidRPr="00C45F28">
        <w:rPr>
          <w:color w:val="000000" w:themeColor="text1"/>
        </w:rPr>
        <w:t xml:space="preserve"> </w:t>
      </w:r>
    </w:p>
    <w:p w14:paraId="3CF43199" w14:textId="3509A26A" w:rsidR="000C52B0" w:rsidRDefault="009715B1" w:rsidP="009715B1">
      <w:pPr>
        <w:pStyle w:val="ListParagraph"/>
        <w:spacing w:line="360" w:lineRule="auto"/>
        <w:ind w:left="0"/>
      </w:pPr>
      <w:r>
        <w:rPr>
          <w:b/>
        </w:rPr>
        <w:t xml:space="preserve">1. </w:t>
      </w:r>
      <w:r w:rsidR="000C52B0" w:rsidRPr="009715B1">
        <w:rPr>
          <w:b/>
        </w:rPr>
        <w:t>Morpheme</w:t>
      </w:r>
      <w:r w:rsidR="000C52B0">
        <w:t xml:space="preserve"> (</w:t>
      </w:r>
      <w:r w:rsidR="000C52B0" w:rsidRPr="009715B1">
        <w:rPr>
          <w:color w:val="00B050"/>
        </w:rPr>
        <w:t>Prefix</w:t>
      </w:r>
      <w:r w:rsidR="000C52B0">
        <w:t xml:space="preserve">, </w:t>
      </w:r>
      <w:r w:rsidR="000C52B0" w:rsidRPr="009715B1">
        <w:rPr>
          <w:color w:val="7030A0"/>
        </w:rPr>
        <w:t>Root</w:t>
      </w:r>
      <w:r w:rsidR="000C52B0">
        <w:t xml:space="preserve">, </w:t>
      </w:r>
      <w:r w:rsidR="000C52B0" w:rsidRPr="009715B1">
        <w:rPr>
          <w:color w:val="C00000"/>
        </w:rPr>
        <w:t>Suffix</w:t>
      </w:r>
      <w:r w:rsidR="000C52B0">
        <w:t xml:space="preserve">) </w:t>
      </w:r>
      <w:r w:rsidR="000C52B0" w:rsidRPr="009715B1">
        <w:rPr>
          <w:color w:val="00B050"/>
        </w:rPr>
        <w:t>un</w:t>
      </w:r>
      <w:r w:rsidR="000C52B0" w:rsidRPr="009715B1">
        <w:rPr>
          <w:color w:val="7030A0"/>
        </w:rPr>
        <w:t>happi</w:t>
      </w:r>
      <w:r w:rsidR="000C52B0" w:rsidRPr="009715B1">
        <w:rPr>
          <w:color w:val="C00000"/>
        </w:rPr>
        <w:t>ly</w:t>
      </w:r>
    </w:p>
    <w:p w14:paraId="7957275C" w14:textId="7719B35F" w:rsidR="00F0776B" w:rsidRDefault="00F0776B">
      <w:r>
        <w:t>___________________________________________________________________</w:t>
      </w:r>
    </w:p>
    <w:p w14:paraId="1CAEE158" w14:textId="77777777" w:rsidR="0011203E" w:rsidRPr="0011203E" w:rsidRDefault="0011203E" w:rsidP="0011203E">
      <w:pPr>
        <w:ind w:left="-360" w:hanging="360"/>
        <w:rPr>
          <w:color w:val="960F17"/>
          <w:sz w:val="10"/>
          <w:szCs w:val="10"/>
          <w:highlight w:val="lightGray"/>
        </w:rPr>
      </w:pPr>
    </w:p>
    <w:p w14:paraId="1F8DF5D3" w14:textId="3FDFFBF7" w:rsidR="00F0776B" w:rsidRDefault="00F0776B" w:rsidP="0011203E">
      <w:pPr>
        <w:ind w:left="-360" w:hanging="360"/>
        <w:rPr>
          <w:color w:val="960F17"/>
          <w:highlight w:val="lightGray"/>
        </w:rPr>
      </w:pPr>
      <w:r w:rsidRPr="008A2BB8">
        <w:rPr>
          <w:b/>
          <w:color w:val="960F17"/>
          <w:highlight w:val="lightGray"/>
        </w:rPr>
        <w:lastRenderedPageBreak/>
        <w:t>Remember</w:t>
      </w:r>
      <w:r w:rsidRPr="0011203E">
        <w:rPr>
          <w:color w:val="960F17"/>
          <w:highlight w:val="lightGray"/>
        </w:rPr>
        <w:t>!</w:t>
      </w:r>
    </w:p>
    <w:p w14:paraId="0ED20348" w14:textId="0E321D1C" w:rsidR="00326916" w:rsidRPr="008A2BB8" w:rsidRDefault="00326916" w:rsidP="0011203E">
      <w:pPr>
        <w:ind w:left="-360" w:hanging="360"/>
        <w:rPr>
          <w:b/>
          <w:color w:val="960F17"/>
        </w:rPr>
      </w:pPr>
      <w:r w:rsidRPr="008A2BB8">
        <w:rPr>
          <w:b/>
          <w:color w:val="960F17"/>
        </w:rPr>
        <w:t xml:space="preserve">                                              S+V                                   Complete thought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705"/>
        <w:gridCol w:w="1980"/>
        <w:gridCol w:w="5580"/>
      </w:tblGrid>
      <w:tr w:rsidR="00326916" w14:paraId="3D741D04" w14:textId="77777777" w:rsidTr="00326916">
        <w:tc>
          <w:tcPr>
            <w:tcW w:w="1705" w:type="dxa"/>
          </w:tcPr>
          <w:p w14:paraId="0A59CF5B" w14:textId="1CC9991B" w:rsidR="00326916" w:rsidRPr="008A2BB8" w:rsidRDefault="00326916" w:rsidP="0011203E">
            <w:pPr>
              <w:rPr>
                <w:b/>
                <w:color w:val="960F17"/>
              </w:rPr>
            </w:pPr>
            <w:r w:rsidRPr="008A2BB8">
              <w:rPr>
                <w:b/>
                <w:color w:val="960F17"/>
              </w:rPr>
              <w:t>Sentence</w:t>
            </w:r>
          </w:p>
        </w:tc>
        <w:tc>
          <w:tcPr>
            <w:tcW w:w="1980" w:type="dxa"/>
          </w:tcPr>
          <w:p w14:paraId="327480EB" w14:textId="4F1C3F80" w:rsidR="00326916" w:rsidRDefault="008A2BB8" w:rsidP="0011203E">
            <w:pPr>
              <w:rPr>
                <w:color w:val="960F17"/>
              </w:rPr>
            </w:pPr>
            <w:r>
              <w:rPr>
                <w:color w:val="960F17"/>
              </w:rPr>
              <w:t xml:space="preserve">      yes</w:t>
            </w:r>
          </w:p>
        </w:tc>
        <w:tc>
          <w:tcPr>
            <w:tcW w:w="5580" w:type="dxa"/>
          </w:tcPr>
          <w:p w14:paraId="3A828D51" w14:textId="4DD6A903" w:rsidR="00326916" w:rsidRDefault="008A2BB8" w:rsidP="0011203E">
            <w:pPr>
              <w:rPr>
                <w:color w:val="960F17"/>
              </w:rPr>
            </w:pPr>
            <w:r>
              <w:rPr>
                <w:color w:val="960F17"/>
              </w:rPr>
              <w:t xml:space="preserve">                        YES- always</w:t>
            </w:r>
          </w:p>
        </w:tc>
      </w:tr>
      <w:tr w:rsidR="00326916" w14:paraId="1ECE74DD" w14:textId="77777777" w:rsidTr="00326916">
        <w:tc>
          <w:tcPr>
            <w:tcW w:w="1705" w:type="dxa"/>
          </w:tcPr>
          <w:p w14:paraId="2A89EBF6" w14:textId="3B4F1F09" w:rsidR="00326916" w:rsidRPr="008A2BB8" w:rsidRDefault="00326916" w:rsidP="0011203E">
            <w:pPr>
              <w:rPr>
                <w:b/>
                <w:color w:val="960F17"/>
              </w:rPr>
            </w:pPr>
            <w:r w:rsidRPr="008A2BB8">
              <w:rPr>
                <w:b/>
                <w:color w:val="960F17"/>
              </w:rPr>
              <w:t>Clause</w:t>
            </w:r>
          </w:p>
        </w:tc>
        <w:tc>
          <w:tcPr>
            <w:tcW w:w="1980" w:type="dxa"/>
          </w:tcPr>
          <w:p w14:paraId="082DF71D" w14:textId="60E0B850" w:rsidR="00326916" w:rsidRDefault="00326916" w:rsidP="0011203E">
            <w:pPr>
              <w:rPr>
                <w:color w:val="960F17"/>
              </w:rPr>
            </w:pPr>
            <w:r>
              <w:rPr>
                <w:color w:val="960F17"/>
              </w:rPr>
              <w:t xml:space="preserve">      yes</w:t>
            </w:r>
          </w:p>
        </w:tc>
        <w:tc>
          <w:tcPr>
            <w:tcW w:w="5580" w:type="dxa"/>
          </w:tcPr>
          <w:p w14:paraId="5F7CED13" w14:textId="4DA0BCB5" w:rsidR="00326916" w:rsidRPr="00326916" w:rsidRDefault="00326916" w:rsidP="0011203E">
            <w:pPr>
              <w:rPr>
                <w:color w:val="960F17"/>
              </w:rPr>
            </w:pPr>
            <w:r w:rsidRPr="00326916">
              <w:rPr>
                <w:b/>
                <w:color w:val="960F17"/>
              </w:rPr>
              <w:t>No</w:t>
            </w:r>
            <w:r>
              <w:rPr>
                <w:color w:val="960F17"/>
              </w:rPr>
              <w:t xml:space="preserve"> (dependent </w:t>
            </w:r>
            <w:proofErr w:type="gramStart"/>
            <w:r>
              <w:rPr>
                <w:color w:val="960F17"/>
              </w:rPr>
              <w:t xml:space="preserve">clause)  </w:t>
            </w:r>
            <w:r w:rsidRPr="00326916">
              <w:rPr>
                <w:b/>
                <w:color w:val="960F17"/>
              </w:rPr>
              <w:t xml:space="preserve"> </w:t>
            </w:r>
            <w:proofErr w:type="gramEnd"/>
            <w:r>
              <w:rPr>
                <w:b/>
                <w:color w:val="960F17"/>
              </w:rPr>
              <w:t xml:space="preserve">     </w:t>
            </w:r>
            <w:r w:rsidRPr="00326916">
              <w:rPr>
                <w:b/>
                <w:color w:val="960F17"/>
              </w:rPr>
              <w:t xml:space="preserve">yes </w:t>
            </w:r>
            <w:r w:rsidRPr="00326916">
              <w:rPr>
                <w:color w:val="960F17"/>
              </w:rPr>
              <w:t>( independent clause)</w:t>
            </w:r>
          </w:p>
          <w:p w14:paraId="666DD698" w14:textId="2AAA8D27" w:rsidR="00326916" w:rsidRDefault="00326916" w:rsidP="0011203E">
            <w:pPr>
              <w:rPr>
                <w:color w:val="960F17"/>
              </w:rPr>
            </w:pPr>
            <w:r>
              <w:rPr>
                <w:color w:val="960F17"/>
              </w:rPr>
              <w:t xml:space="preserve">       When I came home….                  I came home.</w:t>
            </w:r>
          </w:p>
        </w:tc>
      </w:tr>
      <w:tr w:rsidR="00326916" w14:paraId="2943C366" w14:textId="77777777" w:rsidTr="00326916">
        <w:tc>
          <w:tcPr>
            <w:tcW w:w="1705" w:type="dxa"/>
          </w:tcPr>
          <w:p w14:paraId="71660E7C" w14:textId="6044B4D6" w:rsidR="00326916" w:rsidRPr="008A2BB8" w:rsidRDefault="00326916" w:rsidP="0011203E">
            <w:pPr>
              <w:rPr>
                <w:b/>
                <w:color w:val="960F17"/>
              </w:rPr>
            </w:pPr>
            <w:r w:rsidRPr="008A2BB8">
              <w:rPr>
                <w:b/>
                <w:color w:val="960F17"/>
              </w:rPr>
              <w:t>Phrase</w:t>
            </w:r>
          </w:p>
        </w:tc>
        <w:tc>
          <w:tcPr>
            <w:tcW w:w="1980" w:type="dxa"/>
          </w:tcPr>
          <w:p w14:paraId="7346A0D5" w14:textId="5207CF43" w:rsidR="00326916" w:rsidRDefault="00326916" w:rsidP="0011203E">
            <w:pPr>
              <w:rPr>
                <w:color w:val="960F17"/>
              </w:rPr>
            </w:pPr>
            <w:r>
              <w:rPr>
                <w:color w:val="960F17"/>
              </w:rPr>
              <w:t xml:space="preserve">      no</w:t>
            </w:r>
          </w:p>
        </w:tc>
        <w:tc>
          <w:tcPr>
            <w:tcW w:w="5580" w:type="dxa"/>
          </w:tcPr>
          <w:p w14:paraId="7794F9E5" w14:textId="4BFD0C88" w:rsidR="00326916" w:rsidRDefault="00326916" w:rsidP="0011203E">
            <w:pPr>
              <w:rPr>
                <w:color w:val="960F17"/>
              </w:rPr>
            </w:pPr>
            <w:r w:rsidRPr="00326916">
              <w:rPr>
                <w:b/>
                <w:color w:val="960F17"/>
              </w:rPr>
              <w:t>no</w:t>
            </w:r>
            <w:r>
              <w:rPr>
                <w:color w:val="960F17"/>
              </w:rPr>
              <w:t xml:space="preserve">        </w:t>
            </w:r>
            <w:r w:rsidRPr="00326916">
              <w:rPr>
                <w:rFonts w:ascii="Abadi MT Condensed Light" w:hAnsi="Abadi MT Condensed Light"/>
                <w:color w:val="960F17"/>
              </w:rPr>
              <w:t>EX: a beautiful girl</w:t>
            </w:r>
          </w:p>
        </w:tc>
      </w:tr>
    </w:tbl>
    <w:p w14:paraId="429167E4" w14:textId="77777777" w:rsidR="00D91BAF" w:rsidRDefault="00D91BAF"/>
    <w:p w14:paraId="68F70819" w14:textId="77777777" w:rsidR="00D91BAF" w:rsidRDefault="00D91BAF"/>
    <w:p w14:paraId="033237B2" w14:textId="5F4B5B36" w:rsidR="008A2BB8" w:rsidRDefault="008A2BB8">
      <w:r>
        <w:t xml:space="preserve">Meaningful Units:                                    </w:t>
      </w:r>
      <w:r w:rsidRPr="008A2BB8">
        <w:rPr>
          <w:rFonts w:ascii="Abadi MT Condensed Light" w:hAnsi="Abadi MT Condensed Light"/>
          <w:sz w:val="16"/>
          <w:szCs w:val="16"/>
        </w:rPr>
        <w:t>Subject</w:t>
      </w:r>
      <w:r>
        <w:rPr>
          <w:rFonts w:ascii="Abadi MT Condensed Light" w:hAnsi="Abadi MT Condensed Light"/>
          <w:sz w:val="16"/>
          <w:szCs w:val="16"/>
        </w:rPr>
        <w:t>.      Predicate (verb)</w:t>
      </w:r>
    </w:p>
    <w:p w14:paraId="3A92A1C5" w14:textId="16691667" w:rsidR="008A2BB8" w:rsidRDefault="008A2BB8">
      <w:r>
        <w:rPr>
          <w:u w:val="single"/>
        </w:rPr>
        <w:t xml:space="preserve">     Sentence:                  </w:t>
      </w:r>
      <w:r w:rsidRPr="008A2BB8">
        <w:rPr>
          <w:u w:val="single"/>
        </w:rPr>
        <w:t>My little sister</w:t>
      </w:r>
      <w:r>
        <w:t xml:space="preserve"> </w:t>
      </w:r>
      <w:r w:rsidRPr="008A2BB8">
        <w:rPr>
          <w:color w:val="7030A0"/>
        </w:rPr>
        <w:t>Anna</w:t>
      </w:r>
      <w:r>
        <w:t xml:space="preserve"> </w:t>
      </w:r>
      <w:r w:rsidRPr="008A2BB8">
        <w:rPr>
          <w:color w:val="538135" w:themeColor="accent6" w:themeShade="BF"/>
          <w:u w:val="single"/>
        </w:rPr>
        <w:t>is singing</w:t>
      </w:r>
      <w:r>
        <w:t xml:space="preserve"> loudly </w:t>
      </w:r>
      <w:r w:rsidRPr="00C45F28">
        <w:rPr>
          <w:u w:val="single"/>
        </w:rPr>
        <w:t xml:space="preserve">when in shower. </w:t>
      </w:r>
    </w:p>
    <w:p w14:paraId="4DA6F7CD" w14:textId="2D08D5B7" w:rsidR="008A2BB8" w:rsidRDefault="008A2BB8">
      <w:r>
        <w:t xml:space="preserve">Parts of speech:                     Adj.               N            V         adv.     </w:t>
      </w:r>
      <w:r w:rsidR="00C45F28">
        <w:t xml:space="preserve">    adv</w:t>
      </w:r>
    </w:p>
    <w:p w14:paraId="101DFE57" w14:textId="77777777" w:rsidR="008A2BB8" w:rsidRDefault="008A2BB8">
      <w:pPr>
        <w:rPr>
          <w:b/>
          <w:color w:val="000000" w:themeColor="text1"/>
        </w:rPr>
      </w:pPr>
    </w:p>
    <w:p w14:paraId="4FD77E1B" w14:textId="5741BDDF" w:rsidR="000C52B0" w:rsidRPr="0011203E" w:rsidRDefault="00F0776B">
      <w:pPr>
        <w:rPr>
          <w:b/>
          <w:color w:val="000000" w:themeColor="text1"/>
        </w:rPr>
      </w:pPr>
      <w:r w:rsidRPr="00F0776B">
        <w:rPr>
          <w:b/>
          <w:color w:val="000000" w:themeColor="text1"/>
        </w:rPr>
        <w:t>____________________________________________________________________</w:t>
      </w:r>
    </w:p>
    <w:p w14:paraId="190DB71D" w14:textId="4D01B74F" w:rsidR="000C52B0" w:rsidRPr="0011203E" w:rsidRDefault="00E41562">
      <w:pPr>
        <w:rPr>
          <w:b/>
          <w:color w:val="FF0000"/>
          <w:sz w:val="28"/>
          <w:szCs w:val="28"/>
        </w:rPr>
      </w:pPr>
      <w:r>
        <w:rPr>
          <w:color w:val="FF0000"/>
        </w:rPr>
        <w:t xml:space="preserve"> </w:t>
      </w:r>
      <w:r w:rsidRPr="0011203E">
        <w:rPr>
          <w:b/>
          <w:color w:val="FF0000"/>
          <w:sz w:val="28"/>
          <w:szCs w:val="28"/>
          <w:highlight w:val="yellow"/>
        </w:rPr>
        <w:t>SENTENCE and The Members of Sentences</w:t>
      </w:r>
    </w:p>
    <w:p w14:paraId="55E2270B" w14:textId="5D9CAE0D" w:rsidR="0011203E" w:rsidRPr="0011203E" w:rsidRDefault="0011203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11203E">
        <w:rPr>
          <w:b/>
          <w:color w:val="000000" w:themeColor="text1"/>
          <w:sz w:val="28"/>
          <w:szCs w:val="28"/>
        </w:rPr>
        <w:t>Sentence requirements:</w:t>
      </w:r>
    </w:p>
    <w:p w14:paraId="3E369D31" w14:textId="77777777" w:rsidR="00E41562" w:rsidRPr="0011203E" w:rsidRDefault="00E41562" w:rsidP="00E4156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1203E">
        <w:rPr>
          <w:color w:val="000000" w:themeColor="text1"/>
          <w:sz w:val="28"/>
          <w:szCs w:val="28"/>
        </w:rPr>
        <w:t>S+V</w:t>
      </w:r>
    </w:p>
    <w:p w14:paraId="5039297B" w14:textId="77777777" w:rsidR="00E41562" w:rsidRPr="0011203E" w:rsidRDefault="00E41562" w:rsidP="00E4156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  <w:r w:rsidRPr="0011203E">
        <w:rPr>
          <w:color w:val="000000" w:themeColor="text1"/>
          <w:sz w:val="28"/>
          <w:szCs w:val="28"/>
        </w:rPr>
        <w:t>Complete thought (.)</w:t>
      </w:r>
    </w:p>
    <w:p w14:paraId="5B666D50" w14:textId="77777777" w:rsidR="006D1572" w:rsidRPr="0011203E" w:rsidRDefault="006D1572" w:rsidP="00E41562">
      <w:pPr>
        <w:rPr>
          <w:b/>
          <w:color w:val="FF0000"/>
          <w:sz w:val="28"/>
          <w:szCs w:val="28"/>
        </w:rPr>
      </w:pPr>
    </w:p>
    <w:p w14:paraId="0EB31EE5" w14:textId="77777777" w:rsidR="00E41562" w:rsidRPr="0011203E" w:rsidRDefault="00E41562" w:rsidP="00E41562">
      <w:pPr>
        <w:rPr>
          <w:b/>
          <w:color w:val="FF0000"/>
          <w:sz w:val="28"/>
          <w:szCs w:val="28"/>
        </w:rPr>
      </w:pPr>
      <w:r w:rsidRPr="0011203E">
        <w:rPr>
          <w:b/>
          <w:color w:val="FF0000"/>
          <w:sz w:val="28"/>
          <w:szCs w:val="28"/>
        </w:rPr>
        <w:t>The Members of Sentences</w:t>
      </w:r>
    </w:p>
    <w:p w14:paraId="08B4E979" w14:textId="77777777" w:rsidR="00E41562" w:rsidRPr="0011203E" w:rsidRDefault="00E41562" w:rsidP="0011203E">
      <w:pPr>
        <w:spacing w:line="360" w:lineRule="auto"/>
        <w:rPr>
          <w:color w:val="FF0000"/>
          <w:sz w:val="10"/>
          <w:szCs w:val="10"/>
        </w:rPr>
      </w:pPr>
    </w:p>
    <w:p w14:paraId="3E282C2A" w14:textId="5CF75DC0" w:rsidR="00C45F28" w:rsidRPr="00C45F28" w:rsidRDefault="00E41562" w:rsidP="00C45F28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C45F28">
        <w:rPr>
          <w:b/>
          <w:color w:val="000000" w:themeColor="text1"/>
        </w:rPr>
        <w:t>Subject:</w:t>
      </w:r>
      <w:r w:rsidRPr="00C45F28">
        <w:rPr>
          <w:color w:val="000000" w:themeColor="text1"/>
        </w:rPr>
        <w:t xml:space="preserve">  </w:t>
      </w:r>
      <w:r w:rsidRPr="00C45F28">
        <w:rPr>
          <w:b/>
          <w:color w:val="7030A0"/>
          <w:u w:val="single"/>
        </w:rPr>
        <w:t>Simple,</w:t>
      </w:r>
      <w:r w:rsidRPr="00C45F28">
        <w:rPr>
          <w:color w:val="7030A0"/>
        </w:rPr>
        <w:t xml:space="preserve"> </w:t>
      </w:r>
      <w:r w:rsidRPr="00C45F28">
        <w:rPr>
          <w:color w:val="000000" w:themeColor="text1"/>
          <w:highlight w:val="lightGray"/>
        </w:rPr>
        <w:t>Complete</w:t>
      </w:r>
      <w:r w:rsidRPr="00C45F28">
        <w:rPr>
          <w:color w:val="000000" w:themeColor="text1"/>
        </w:rPr>
        <w:t xml:space="preserve"> </w:t>
      </w:r>
      <w:r w:rsidR="00C45F28" w:rsidRPr="00C45F28">
        <w:rPr>
          <w:color w:val="000000" w:themeColor="text1"/>
        </w:rPr>
        <w:t xml:space="preserve">                            </w:t>
      </w:r>
      <w:r w:rsidR="00C45F28" w:rsidRPr="00C45F28">
        <w:rPr>
          <w:highlight w:val="lightGray"/>
          <w:u w:val="single"/>
        </w:rPr>
        <w:t>My little sister</w:t>
      </w:r>
      <w:r w:rsidR="00C45F28" w:rsidRPr="00C45F28">
        <w:rPr>
          <w:highlight w:val="lightGray"/>
        </w:rPr>
        <w:t xml:space="preserve"> </w:t>
      </w:r>
      <w:r w:rsidR="00C45F28" w:rsidRPr="00C45F28">
        <w:rPr>
          <w:color w:val="7030A0"/>
          <w:highlight w:val="lightGray"/>
        </w:rPr>
        <w:t>Ann</w:t>
      </w:r>
    </w:p>
    <w:p w14:paraId="4F453B66" w14:textId="430284BB" w:rsidR="00E41562" w:rsidRPr="00C45F28" w:rsidRDefault="00E41562" w:rsidP="00C45F28">
      <w:pPr>
        <w:pStyle w:val="ListParagraph"/>
        <w:numPr>
          <w:ilvl w:val="0"/>
          <w:numId w:val="2"/>
        </w:numPr>
        <w:spacing w:line="360" w:lineRule="auto"/>
        <w:rPr>
          <w:color w:val="0070C0"/>
          <w:sz w:val="21"/>
          <w:szCs w:val="21"/>
        </w:rPr>
      </w:pPr>
      <w:r w:rsidRPr="0011203E">
        <w:rPr>
          <w:b/>
          <w:color w:val="000000" w:themeColor="text1"/>
        </w:rPr>
        <w:t>Predicate</w:t>
      </w:r>
      <w:r w:rsidRPr="0011203E">
        <w:rPr>
          <w:b/>
          <w:color w:val="FF0000"/>
        </w:rPr>
        <w:t xml:space="preserve"> </w:t>
      </w:r>
      <w:r w:rsidRPr="0011203E">
        <w:rPr>
          <w:color w:val="FF0000"/>
        </w:rPr>
        <w:t xml:space="preserve">(Verb): </w:t>
      </w:r>
      <w:r w:rsidRPr="00C45F28">
        <w:rPr>
          <w:b/>
          <w:color w:val="385623" w:themeColor="accent6" w:themeShade="80"/>
          <w:u w:val="single"/>
        </w:rPr>
        <w:t>Simple</w:t>
      </w:r>
      <w:r w:rsidRPr="00C45F28">
        <w:rPr>
          <w:color w:val="385623" w:themeColor="accent6" w:themeShade="80"/>
        </w:rPr>
        <w:t>,</w:t>
      </w:r>
      <w:r w:rsidRPr="0011203E">
        <w:rPr>
          <w:color w:val="0070C0"/>
        </w:rPr>
        <w:t xml:space="preserve"> </w:t>
      </w:r>
      <w:r w:rsidRPr="00C45F28">
        <w:rPr>
          <w:color w:val="385623" w:themeColor="accent6" w:themeShade="80"/>
          <w:highlight w:val="lightGray"/>
        </w:rPr>
        <w:t>Complete</w:t>
      </w:r>
      <w:r w:rsidR="0011203E" w:rsidRPr="00C45F28">
        <w:rPr>
          <w:color w:val="385623" w:themeColor="accent6" w:themeShade="80"/>
        </w:rPr>
        <w:t xml:space="preserve"> </w:t>
      </w:r>
      <w:r w:rsidR="00C45F28">
        <w:rPr>
          <w:color w:val="385623" w:themeColor="accent6" w:themeShade="80"/>
        </w:rPr>
        <w:t xml:space="preserve">             </w:t>
      </w:r>
      <w:r w:rsidR="00C45F28" w:rsidRPr="00C45F28">
        <w:rPr>
          <w:b/>
          <w:color w:val="538135" w:themeColor="accent6" w:themeShade="BF"/>
          <w:highlight w:val="lightGray"/>
          <w:u w:val="single"/>
        </w:rPr>
        <w:t>is singing</w:t>
      </w:r>
      <w:r w:rsidR="00C45F28" w:rsidRPr="00C45F28">
        <w:rPr>
          <w:highlight w:val="lightGray"/>
        </w:rPr>
        <w:t xml:space="preserve"> loudly when in shower</w:t>
      </w:r>
      <w:r w:rsidR="00C45F28">
        <w:rPr>
          <w:highlight w:val="lightGray"/>
        </w:rPr>
        <w:t>.</w:t>
      </w:r>
      <w:r w:rsidR="0011203E" w:rsidRPr="00C45F28">
        <w:rPr>
          <w:color w:val="0070C0"/>
        </w:rPr>
        <w:t xml:space="preserve">          </w:t>
      </w:r>
    </w:p>
    <w:p w14:paraId="2E049AD0" w14:textId="58070138" w:rsidR="00E41562" w:rsidRDefault="00E41562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Object</w:t>
      </w:r>
      <w:r w:rsidR="000B4F1B" w:rsidRPr="006D1572">
        <w:rPr>
          <w:b/>
          <w:color w:val="000000" w:themeColor="text1"/>
        </w:rPr>
        <w:t xml:space="preserve">: </w:t>
      </w:r>
      <w:r w:rsidR="009715B1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Direct,</w:t>
      </w:r>
      <w:r w:rsidR="000B4F1B">
        <w:rPr>
          <w:color w:val="000000" w:themeColor="text1"/>
        </w:rPr>
        <w:t xml:space="preserve"> Indirect, Prepositional Object</w:t>
      </w:r>
    </w:p>
    <w:p w14:paraId="01B3E07A" w14:textId="4DA8991E" w:rsidR="000B4F1B" w:rsidRDefault="000B4F1B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Complements</w:t>
      </w:r>
      <w:r>
        <w:rPr>
          <w:color w:val="000000" w:themeColor="text1"/>
        </w:rPr>
        <w:t xml:space="preserve"> (adj</w:t>
      </w:r>
      <w:r w:rsidR="009715B1"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) :</w:t>
      </w:r>
      <w:proofErr w:type="gramEnd"/>
      <w:r>
        <w:rPr>
          <w:color w:val="000000" w:themeColor="text1"/>
        </w:rPr>
        <w:t xml:space="preserve">  Subject Complement and Object Complement</w:t>
      </w:r>
    </w:p>
    <w:p w14:paraId="6CB763A9" w14:textId="77777777" w:rsidR="000B4F1B" w:rsidRPr="00E41562" w:rsidRDefault="000B4F1B" w:rsidP="0011203E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6D1572">
        <w:rPr>
          <w:b/>
          <w:color w:val="000000" w:themeColor="text1"/>
        </w:rPr>
        <w:t>Modifiers</w:t>
      </w:r>
      <w:r>
        <w:rPr>
          <w:color w:val="000000" w:themeColor="text1"/>
        </w:rPr>
        <w:t xml:space="preserve"> (adj./ </w:t>
      </w:r>
      <w:r w:rsidRPr="000B4F1B">
        <w:rPr>
          <w:color w:val="000000" w:themeColor="text1"/>
          <w:u w:val="single"/>
        </w:rPr>
        <w:t>adverb</w:t>
      </w:r>
      <w:r>
        <w:rPr>
          <w:color w:val="000000" w:themeColor="text1"/>
        </w:rPr>
        <w:t>) of time, place, type….</w:t>
      </w:r>
    </w:p>
    <w:p w14:paraId="52774534" w14:textId="77777777" w:rsidR="00E41562" w:rsidRPr="00E41562" w:rsidRDefault="00E41562">
      <w:pPr>
        <w:rPr>
          <w:color w:val="FF0000"/>
          <w:sz w:val="10"/>
          <w:szCs w:val="10"/>
        </w:rPr>
      </w:pPr>
    </w:p>
    <w:p w14:paraId="44A6C191" w14:textId="77777777" w:rsidR="00E41562" w:rsidRDefault="00E41562">
      <w:pPr>
        <w:pBdr>
          <w:bottom w:val="single" w:sz="12" w:space="1" w:color="auto"/>
        </w:pBdr>
        <w:rPr>
          <w:color w:val="0070C0"/>
        </w:rPr>
      </w:pPr>
    </w:p>
    <w:p w14:paraId="4C5CC42C" w14:textId="77777777" w:rsidR="000B4F1B" w:rsidRDefault="000B4F1B" w:rsidP="00E41562">
      <w:pPr>
        <w:rPr>
          <w:color w:val="0070C0"/>
        </w:rPr>
      </w:pPr>
    </w:p>
    <w:sectPr w:rsidR="000B4F1B" w:rsidSect="00FA6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8E43" w14:textId="77777777" w:rsidR="00A1387B" w:rsidRDefault="00A1387B" w:rsidP="006D1572">
      <w:r>
        <w:separator/>
      </w:r>
    </w:p>
  </w:endnote>
  <w:endnote w:type="continuationSeparator" w:id="0">
    <w:p w14:paraId="6D78EB78" w14:textId="77777777" w:rsidR="00A1387B" w:rsidRDefault="00A1387B" w:rsidP="006D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65DE" w14:textId="77777777" w:rsidR="006D1572" w:rsidRDefault="006D1572" w:rsidP="0082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AEDBE" w14:textId="77777777" w:rsidR="006D1572" w:rsidRDefault="006D1572" w:rsidP="006D15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EEB3" w14:textId="77777777" w:rsidR="006D1572" w:rsidRDefault="006D1572" w:rsidP="008279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44F25" w14:textId="77777777" w:rsidR="006D1572" w:rsidRDefault="006D1572" w:rsidP="006D157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9DB2" w14:textId="77777777" w:rsidR="00D91BAF" w:rsidRDefault="00D9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0BEC9" w14:textId="77777777" w:rsidR="00A1387B" w:rsidRDefault="00A1387B" w:rsidP="006D1572">
      <w:r>
        <w:separator/>
      </w:r>
    </w:p>
  </w:footnote>
  <w:footnote w:type="continuationSeparator" w:id="0">
    <w:p w14:paraId="6B84E5FB" w14:textId="77777777" w:rsidR="00A1387B" w:rsidRDefault="00A1387B" w:rsidP="006D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0073" w14:textId="77777777" w:rsidR="00D91BAF" w:rsidRDefault="00D9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EF6D" w14:textId="3AA8F6EB" w:rsidR="006D1572" w:rsidRDefault="00D91BAF">
    <w:pPr>
      <w:pStyle w:val="Header"/>
    </w:pPr>
    <w:r>
      <w:t xml:space="preserve">Workshop </w:t>
    </w:r>
    <w:r w:rsidR="006D1572">
      <w:t>Lecture</w:t>
    </w:r>
    <w:r>
      <w:t xml:space="preserve"> </w:t>
    </w:r>
    <w:bookmarkStart w:id="0" w:name="_GoBack"/>
    <w:bookmarkEnd w:id="0"/>
    <w:r>
      <w:t xml:space="preserve">on Grammar </w:t>
    </w:r>
    <w:r w:rsidR="006D1572">
      <w:tab/>
    </w:r>
    <w:r w:rsidR="006D1572">
      <w:tab/>
    </w:r>
    <w:proofErr w:type="spellStart"/>
    <w:r w:rsidR="006D1572">
      <w:t>Yegoryan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9D8B" w14:textId="77777777" w:rsidR="00D91BAF" w:rsidRDefault="00D9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3830"/>
    <w:multiLevelType w:val="hybridMultilevel"/>
    <w:tmpl w:val="93AC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B14"/>
    <w:multiLevelType w:val="hybridMultilevel"/>
    <w:tmpl w:val="16A41004"/>
    <w:lvl w:ilvl="0" w:tplc="EBCE063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41D6"/>
    <w:multiLevelType w:val="hybridMultilevel"/>
    <w:tmpl w:val="C5524C36"/>
    <w:lvl w:ilvl="0" w:tplc="17461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22B1"/>
    <w:multiLevelType w:val="hybridMultilevel"/>
    <w:tmpl w:val="046ABE8C"/>
    <w:lvl w:ilvl="0" w:tplc="9126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56981"/>
    <w:multiLevelType w:val="hybridMultilevel"/>
    <w:tmpl w:val="11042E0A"/>
    <w:lvl w:ilvl="0" w:tplc="7CF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07343"/>
    <w:multiLevelType w:val="hybridMultilevel"/>
    <w:tmpl w:val="1780E308"/>
    <w:lvl w:ilvl="0" w:tplc="AFBA10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71753"/>
    <w:multiLevelType w:val="hybridMultilevel"/>
    <w:tmpl w:val="8BA83120"/>
    <w:lvl w:ilvl="0" w:tplc="17461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B0"/>
    <w:rsid w:val="000B4F1B"/>
    <w:rsid w:val="000C52B0"/>
    <w:rsid w:val="000F1DF6"/>
    <w:rsid w:val="0011203E"/>
    <w:rsid w:val="00190EC6"/>
    <w:rsid w:val="002F5B58"/>
    <w:rsid w:val="00326916"/>
    <w:rsid w:val="00517392"/>
    <w:rsid w:val="006D1572"/>
    <w:rsid w:val="00764736"/>
    <w:rsid w:val="00894346"/>
    <w:rsid w:val="008A2BB8"/>
    <w:rsid w:val="009715B1"/>
    <w:rsid w:val="00A1387B"/>
    <w:rsid w:val="00A156B6"/>
    <w:rsid w:val="00A82B0F"/>
    <w:rsid w:val="00AB3979"/>
    <w:rsid w:val="00C45F28"/>
    <w:rsid w:val="00D11F1B"/>
    <w:rsid w:val="00D91BAF"/>
    <w:rsid w:val="00DD39AF"/>
    <w:rsid w:val="00E41562"/>
    <w:rsid w:val="00F0776B"/>
    <w:rsid w:val="00F10345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BC9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62"/>
    <w:pPr>
      <w:ind w:left="720"/>
      <w:contextualSpacing/>
    </w:pPr>
  </w:style>
  <w:style w:type="table" w:styleId="TableGrid">
    <w:name w:val="Table Grid"/>
    <w:basedOn w:val="TableNormal"/>
    <w:uiPriority w:val="39"/>
    <w:rsid w:val="000B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572"/>
  </w:style>
  <w:style w:type="character" w:styleId="PageNumber">
    <w:name w:val="page number"/>
    <w:basedOn w:val="DefaultParagraphFont"/>
    <w:uiPriority w:val="99"/>
    <w:semiHidden/>
    <w:unhideWhenUsed/>
    <w:rsid w:val="006D1572"/>
  </w:style>
  <w:style w:type="paragraph" w:styleId="Header">
    <w:name w:val="header"/>
    <w:basedOn w:val="Normal"/>
    <w:link w:val="HeaderChar"/>
    <w:uiPriority w:val="99"/>
    <w:unhideWhenUsed/>
    <w:rsid w:val="006D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Microsoft Office User</cp:lastModifiedBy>
  <cp:revision>2</cp:revision>
  <dcterms:created xsi:type="dcterms:W3CDTF">2022-11-05T18:42:00Z</dcterms:created>
  <dcterms:modified xsi:type="dcterms:W3CDTF">2022-11-05T18:42:00Z</dcterms:modified>
</cp:coreProperties>
</file>